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F74E7" w14:textId="77777777" w:rsidR="00983E69" w:rsidRPr="00D17B6B" w:rsidRDefault="00983E69" w:rsidP="00983E6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Cs w:val="24"/>
          <w:lang w:eastAsia="bg-BG"/>
        </w:rPr>
      </w:pPr>
      <w:r w:rsidRPr="00D17B6B">
        <w:rPr>
          <w:rFonts w:ascii="Times New Roman" w:eastAsia="Times New Roman" w:hAnsi="Times New Roman" w:cs="Times New Roman"/>
          <w:b/>
          <w:bCs/>
          <w:color w:val="000000"/>
          <w:szCs w:val="24"/>
          <w:lang w:eastAsia="bg-BG"/>
        </w:rPr>
        <w:t>ПОКАНА</w:t>
      </w:r>
    </w:p>
    <w:p w14:paraId="5DF48A72" w14:textId="77777777" w:rsidR="00983E69" w:rsidRPr="00D17B6B" w:rsidRDefault="00983E69" w:rsidP="00983E69">
      <w:pPr>
        <w:shd w:val="clear" w:color="auto" w:fill="FFFFFF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</w:p>
    <w:p w14:paraId="09703107" w14:textId="77777777" w:rsidR="00983E69" w:rsidRPr="00D17B6B" w:rsidRDefault="00983E69" w:rsidP="00983E69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На основание чл. 13, ал. 1 от Устава на Сдружение „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Българско Глаукомно Дружество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“, 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Управителният съвет свиква общото събрание на 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„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Българско Глаукомно Дружество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“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 ЕИК 131267618, със седалище гр. София 1000, район "Средец" и адрес на управление ул. 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„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Дякон Игнатий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“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 № 4, ет. 2, aп. 9, 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което ще се проведе на 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24.11.2023 г. от 16.00 ч. в конферентна зала Форум, на хотел Форум,  бул. „Цар Борис III“ 41, 1612 Хиподрума, София при следния дневен ред:</w:t>
      </w:r>
    </w:p>
    <w:p w14:paraId="30158574" w14:textId="77777777" w:rsidR="00983E69" w:rsidRPr="00D17B6B" w:rsidRDefault="00983E69" w:rsidP="00983E69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1. Доклад за дейността на 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Сдружение „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Българско глаукомно дружество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“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 за периода 2021 - 2022 г.</w:t>
      </w:r>
    </w:p>
    <w:p w14:paraId="44AD778D" w14:textId="77777777" w:rsidR="00983E69" w:rsidRPr="00D17B6B" w:rsidRDefault="00983E69" w:rsidP="00983E69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2. Доклад на ревизионната комисия за периода 2021 - 2022 г.</w:t>
      </w:r>
    </w:p>
    <w:p w14:paraId="4DD02FD8" w14:textId="77777777" w:rsidR="00983E69" w:rsidRPr="00D17B6B" w:rsidRDefault="00983E69" w:rsidP="00983E69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3. Приемане на годишния финансов отчет на дружеството за 2021 и 2022 г.</w:t>
      </w:r>
    </w:p>
    <w:p w14:paraId="46C84038" w14:textId="77777777" w:rsidR="00983E69" w:rsidRPr="00D17B6B" w:rsidRDefault="00983E69" w:rsidP="00983E69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4. Приемане на изменения в Устава на дружеството</w:t>
      </w:r>
    </w:p>
    <w:p w14:paraId="0B547A84" w14:textId="77777777" w:rsidR="00983E69" w:rsidRPr="00D17B6B" w:rsidRDefault="00983E69" w:rsidP="00983E69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5. Разни</w:t>
      </w:r>
    </w:p>
    <w:p w14:paraId="42ECC915" w14:textId="77777777" w:rsidR="00983E69" w:rsidRPr="00D17B6B" w:rsidRDefault="00983E69" w:rsidP="00983E69">
      <w:pPr>
        <w:shd w:val="clear" w:color="auto" w:fill="FFFFFF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</w:p>
    <w:p w14:paraId="10EB0E23" w14:textId="77777777" w:rsidR="00983E69" w:rsidRPr="00D17B6B" w:rsidRDefault="00983E69" w:rsidP="00983E69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При липса на кворум, на основание чл. 27 от ЗЮЛНЦ и чл. 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14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 от Устава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 на Сдружението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, Общото събрание ще се проведе на същата дата и място, при същия дневен ред от 1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7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:00 часа, при спадащ кворум.</w:t>
      </w:r>
    </w:p>
    <w:p w14:paraId="248A1096" w14:textId="77777777" w:rsidR="00983E69" w:rsidRDefault="00983E69" w:rsidP="00983E69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Материалите по дневния ред 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са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 на разположение на всички членове на 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Сдружението 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в седалището на 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Сдружението, на адрес: 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гр. София 1000, район 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„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Средец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“, 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ул. 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„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Дякон Игнатий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“ 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№ 4, ет. 2, aп. 9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.</w:t>
      </w:r>
    </w:p>
    <w:p w14:paraId="5FAB02FD" w14:textId="77777777" w:rsidR="00983E69" w:rsidRDefault="00983E69" w:rsidP="00983E69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Материалите ще се предоставят при поискване, след удостоверяване на членството в сдружението.</w:t>
      </w:r>
    </w:p>
    <w:p w14:paraId="3E9E7C1A" w14:textId="77777777" w:rsidR="00983E69" w:rsidRPr="00D17B6B" w:rsidRDefault="00983E69" w:rsidP="00983E69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С предложенията за изменение на Устава на дружеството, засягащи промяна на адреса му, мястото на провеждане на общи събрания и други, може да се запознаете на сайта https://www.bgsbg.net.</w:t>
      </w:r>
    </w:p>
    <w:p w14:paraId="610BC344" w14:textId="77777777" w:rsidR="00983E69" w:rsidRDefault="00983E69" w:rsidP="00983E69">
      <w:pPr>
        <w:shd w:val="clear" w:color="auto" w:fill="FFFFFF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</w:p>
    <w:p w14:paraId="1B4EEF08" w14:textId="77777777" w:rsidR="00983E69" w:rsidRPr="00D17B6B" w:rsidRDefault="00983E69" w:rsidP="00983E69">
      <w:pPr>
        <w:shd w:val="clear" w:color="auto" w:fill="FFFFFF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</w:p>
    <w:p w14:paraId="3E34CBE4" w14:textId="77777777" w:rsidR="00983E69" w:rsidRDefault="00983E69" w:rsidP="00983E69">
      <w:pPr>
        <w:shd w:val="clear" w:color="auto" w:fill="FFFFFF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</w:p>
    <w:p w14:paraId="0A7EB655" w14:textId="29D03ADB" w:rsidR="00983E69" w:rsidRDefault="004079AC" w:rsidP="004079AC">
      <w:pPr>
        <w:shd w:val="clear" w:color="auto" w:fill="FFFFFF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Cs w:val="24"/>
          <w:lang w:val="en-US" w:eastAsia="bg-BG"/>
        </w:rPr>
        <w:t>20.10.202</w:t>
      </w:r>
      <w:r w:rsidR="00FB6ED7">
        <w:rPr>
          <w:rFonts w:ascii="Times New Roman" w:eastAsia="Times New Roman" w:hAnsi="Times New Roman" w:cs="Times New Roman"/>
          <w:color w:val="000000"/>
          <w:szCs w:val="24"/>
          <w:lang w:val="en-US" w:eastAsia="bg-BG"/>
        </w:rPr>
        <w:t>3</w:t>
      </w:r>
      <w:r>
        <w:rPr>
          <w:rFonts w:ascii="Times New Roman" w:eastAsia="Times New Roman" w:hAnsi="Times New Roman" w:cs="Times New Roman"/>
          <w:color w:val="000000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color w:val="000000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color w:val="000000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color w:val="000000"/>
          <w:szCs w:val="24"/>
          <w:lang w:val="en-US" w:eastAsia="bg-BG"/>
        </w:rPr>
        <w:tab/>
      </w:r>
      <w:r w:rsidR="00983E69"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 xml:space="preserve">Председател на УС: </w:t>
      </w:r>
      <w:r w:rsidR="00983E69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………</w:t>
      </w:r>
      <w:proofErr w:type="gramStart"/>
      <w:r w:rsidR="00983E69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…..</w:t>
      </w:r>
      <w:proofErr w:type="gramEnd"/>
      <w:r w:rsidR="00983E69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…………………</w:t>
      </w:r>
    </w:p>
    <w:p w14:paraId="3A259FD0" w14:textId="77777777" w:rsidR="00983E69" w:rsidRPr="00D17B6B" w:rsidRDefault="00983E69" w:rsidP="00983E69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(</w:t>
      </w:r>
      <w:r w:rsidRPr="00D17B6B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Доц. Д-р Марин Атанасов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)</w:t>
      </w:r>
    </w:p>
    <w:p w14:paraId="678C8B05" w14:textId="77777777" w:rsidR="00D22009" w:rsidRDefault="00D22009"/>
    <w:sectPr w:rsidR="00D220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E69"/>
    <w:rsid w:val="004079AC"/>
    <w:rsid w:val="00983E69"/>
    <w:rsid w:val="00D22009"/>
    <w:rsid w:val="00FB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9D8F5"/>
  <w15:chartTrackingRefBased/>
  <w15:docId w15:val="{34A7F3B4-FC72-46B6-9AE7-7EB6A5CDA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E69"/>
    <w:pPr>
      <w:spacing w:after="0" w:line="240" w:lineRule="auto"/>
      <w:jc w:val="both"/>
    </w:pPr>
    <w:rPr>
      <w:rFonts w:asciiTheme="majorHAnsi" w:hAnsiTheme="majorHAnsi"/>
      <w:kern w:val="0"/>
      <w:sz w:val="24"/>
      <w:lang w:val="bg-B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 Ангелов Атанасов</dc:creator>
  <cp:keywords/>
  <dc:description/>
  <cp:lastModifiedBy>Cyril Kamburov</cp:lastModifiedBy>
  <cp:revision>3</cp:revision>
  <dcterms:created xsi:type="dcterms:W3CDTF">2023-10-20T19:40:00Z</dcterms:created>
  <dcterms:modified xsi:type="dcterms:W3CDTF">2023-10-22T09:11:00Z</dcterms:modified>
</cp:coreProperties>
</file>