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2616" w14:textId="77777777" w:rsidR="00961C26" w:rsidRDefault="00000000" w:rsidP="006B42EB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Cs w:val="24"/>
          <w:lang w:eastAsia="bg-BG"/>
        </w:rPr>
        <w:t>ПОКАНА</w:t>
      </w:r>
    </w:p>
    <w:p w14:paraId="2B5201FF" w14:textId="77777777" w:rsidR="00961C26" w:rsidRDefault="00961C26" w:rsidP="006B42EB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</w:p>
    <w:p w14:paraId="22DBF1EC" w14:textId="77777777" w:rsidR="006B42EB" w:rsidRDefault="006B42EB" w:rsidP="006B42EB">
      <w:pPr>
        <w:shd w:val="clear" w:color="auto" w:fill="FFFFFF"/>
        <w:spacing w:line="276" w:lineRule="auto"/>
        <w:ind w:firstLine="708"/>
      </w:pPr>
      <w:bookmarkStart w:id="0" w:name="_Hlk159242869"/>
      <w:r>
        <w:rPr>
          <w:rFonts w:ascii="Times New Roman" w:eastAsia="Times New Roman" w:hAnsi="Times New Roman" w:cs="Times New Roman"/>
          <w:color w:val="000000"/>
          <w:lang w:eastAsia="bg-BG"/>
        </w:rPr>
        <w:t xml:space="preserve">На основание чл. 13, ал. 1 от Устава на Сдружение „Българско Глаукомно Дружество“, Управителният съвет свиква общото събрание на „Българско Глаукомно Дружество“ ЕИК 131267618, със седалище гр. София 1000, район „Средец“ и адрес на управление ул. „Дякон Игнатий“ № 4, ет. 2, aп. 9, което да се проведе на </w:t>
      </w:r>
      <w:r w:rsidRPr="006A64BE">
        <w:rPr>
          <w:rFonts w:ascii="Times New Roman" w:eastAsia="Times New Roman" w:hAnsi="Times New Roman" w:cs="Times New Roman"/>
          <w:color w:val="000000"/>
          <w:lang w:eastAsia="bg-BG"/>
        </w:rPr>
        <w:t>22.03.2024</w:t>
      </w:r>
      <w:r>
        <w:rPr>
          <w:rFonts w:ascii="Times New Roman" w:eastAsia="Times New Roman" w:hAnsi="Times New Roman" w:cs="Times New Roman"/>
          <w:color w:val="000000"/>
          <w:lang w:eastAsia="bg-BG"/>
        </w:rPr>
        <w:t xml:space="preserve"> г. от </w:t>
      </w:r>
      <w:r w:rsidRPr="006A64BE">
        <w:rPr>
          <w:rFonts w:ascii="Times New Roman" w:eastAsia="Times New Roman" w:hAnsi="Times New Roman" w:cs="Times New Roman"/>
          <w:color w:val="000000"/>
          <w:lang w:eastAsia="bg-BG"/>
        </w:rPr>
        <w:t>14.00</w:t>
      </w:r>
      <w:r>
        <w:rPr>
          <w:rFonts w:ascii="Times New Roman" w:eastAsia="Times New Roman" w:hAnsi="Times New Roman" w:cs="Times New Roman"/>
          <w:color w:val="000000"/>
          <w:lang w:eastAsia="bg-BG"/>
        </w:rPr>
        <w:t xml:space="preserve"> ч. в конферентната зала на хотел Кингс Вали, на адрес: ул. „Извора“ № 22, Казанлъшки минерални бани, гр. Казанлък при следния дневен ред:</w:t>
      </w:r>
    </w:p>
    <w:p w14:paraId="765AE2F1" w14:textId="77777777" w:rsidR="0069156C" w:rsidRDefault="0069156C" w:rsidP="0069156C">
      <w:pPr>
        <w:shd w:val="clear" w:color="auto" w:fill="FFFFFF"/>
        <w:spacing w:line="276" w:lineRule="auto"/>
        <w:ind w:firstLine="708"/>
      </w:pPr>
      <w:r>
        <w:rPr>
          <w:rFonts w:ascii="Times New Roman" w:eastAsia="Times New Roman" w:hAnsi="Times New Roman" w:cs="Times New Roman"/>
          <w:color w:val="000000"/>
          <w:lang w:eastAsia="bg-BG"/>
        </w:rPr>
        <w:t>1. Доклад за дейността на Сдружение „Българско глаукомно дружество“ за   2023 г.;</w:t>
      </w:r>
    </w:p>
    <w:p w14:paraId="17C1215A" w14:textId="77777777" w:rsidR="0069156C" w:rsidRDefault="0069156C" w:rsidP="0069156C">
      <w:pPr>
        <w:shd w:val="clear" w:color="auto" w:fill="FFFFFF"/>
        <w:spacing w:line="276" w:lineRule="auto"/>
        <w:ind w:firstLine="708"/>
      </w:pPr>
      <w:r>
        <w:rPr>
          <w:rFonts w:ascii="Times New Roman" w:eastAsia="Times New Roman" w:hAnsi="Times New Roman" w:cs="Times New Roman"/>
          <w:color w:val="000000"/>
          <w:lang w:eastAsia="bg-BG"/>
        </w:rPr>
        <w:t>2. Доклад на ревизионната комисия за 2023 г.;</w:t>
      </w:r>
    </w:p>
    <w:p w14:paraId="67293F74" w14:textId="6187C958" w:rsidR="0069156C" w:rsidRDefault="0069156C" w:rsidP="0069156C">
      <w:pPr>
        <w:shd w:val="clear" w:color="auto" w:fill="FFFFFF"/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>3. Приемане на годишния финансов отчет и отчет за дейността на сдружението за 2023 г.;</w:t>
      </w:r>
    </w:p>
    <w:p w14:paraId="3474231A" w14:textId="77777777" w:rsidR="0069156C" w:rsidRDefault="0069156C" w:rsidP="0069156C">
      <w:pPr>
        <w:shd w:val="clear" w:color="auto" w:fill="FFFFFF"/>
        <w:spacing w:line="276" w:lineRule="auto"/>
        <w:ind w:firstLine="708"/>
      </w:pPr>
      <w:r>
        <w:rPr>
          <w:rFonts w:ascii="Times New Roman" w:eastAsia="Times New Roman" w:hAnsi="Times New Roman" w:cs="Times New Roman"/>
          <w:color w:val="000000"/>
          <w:lang w:eastAsia="bg-BG"/>
        </w:rPr>
        <w:t>4. Промяна на седалището и адреса на управление на сдружението;</w:t>
      </w:r>
    </w:p>
    <w:p w14:paraId="66736DBE" w14:textId="77777777" w:rsidR="0069156C" w:rsidRDefault="0069156C" w:rsidP="0069156C">
      <w:pPr>
        <w:shd w:val="clear" w:color="auto" w:fill="FFFFFF"/>
        <w:spacing w:line="276" w:lineRule="auto"/>
        <w:ind w:firstLine="708"/>
      </w:pPr>
      <w:r>
        <w:rPr>
          <w:rFonts w:ascii="Times New Roman" w:eastAsia="Times New Roman" w:hAnsi="Times New Roman" w:cs="Times New Roman"/>
          <w:color w:val="000000"/>
          <w:lang w:eastAsia="bg-BG"/>
        </w:rPr>
        <w:t>5. Приемане на изменения в Устава;</w:t>
      </w:r>
    </w:p>
    <w:p w14:paraId="7545EEEE" w14:textId="77777777" w:rsidR="0069156C" w:rsidRDefault="0069156C" w:rsidP="0069156C">
      <w:pPr>
        <w:shd w:val="clear" w:color="auto" w:fill="FFFFFF"/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>6. Освобождаване на членовете на Управителния съвет;</w:t>
      </w:r>
    </w:p>
    <w:p w14:paraId="16EC29A8" w14:textId="77777777" w:rsidR="0069156C" w:rsidRDefault="0069156C" w:rsidP="0069156C">
      <w:pPr>
        <w:shd w:val="clear" w:color="auto" w:fill="FFFFFF"/>
        <w:spacing w:line="276" w:lineRule="auto"/>
        <w:ind w:firstLine="708"/>
      </w:pPr>
      <w:r>
        <w:rPr>
          <w:rFonts w:ascii="Times New Roman" w:eastAsia="Times New Roman" w:hAnsi="Times New Roman" w:cs="Times New Roman"/>
          <w:color w:val="000000"/>
          <w:lang w:eastAsia="bg-BG"/>
        </w:rPr>
        <w:t>7. Избор на нов управителен съвет;</w:t>
      </w:r>
    </w:p>
    <w:p w14:paraId="7D06DBFB" w14:textId="77777777" w:rsidR="0069156C" w:rsidRDefault="0069156C" w:rsidP="0069156C">
      <w:pPr>
        <w:shd w:val="clear" w:color="auto" w:fill="FFFFFF"/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>8. Разни.</w:t>
      </w:r>
    </w:p>
    <w:p w14:paraId="34774EB2" w14:textId="77777777" w:rsidR="0069156C" w:rsidRDefault="0069156C" w:rsidP="006B42EB">
      <w:pPr>
        <w:shd w:val="clear" w:color="auto" w:fill="FFFFFF"/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2A045066" w14:textId="2E9C1250" w:rsidR="006B42EB" w:rsidRDefault="006B42EB" w:rsidP="006B42EB">
      <w:pPr>
        <w:shd w:val="clear" w:color="auto" w:fill="FFFFFF"/>
        <w:spacing w:line="276" w:lineRule="auto"/>
        <w:ind w:firstLine="708"/>
      </w:pPr>
      <w:r>
        <w:rPr>
          <w:rFonts w:ascii="Times New Roman" w:eastAsia="Times New Roman" w:hAnsi="Times New Roman" w:cs="Times New Roman"/>
          <w:color w:val="000000"/>
          <w:lang w:eastAsia="bg-BG"/>
        </w:rPr>
        <w:t>При липса на кворум, на основание чл. 27 от ЗЮЛНЦ и чл. 14 от Устава на Сдружението, Общото събрание да се проведе на същата дата и място, при същия дневен ред от 15:00 часа, при спадащ кворум.</w:t>
      </w:r>
    </w:p>
    <w:p w14:paraId="4C9CA9D0" w14:textId="77777777" w:rsidR="0069156C" w:rsidRDefault="0069156C" w:rsidP="006B42EB">
      <w:pPr>
        <w:shd w:val="clear" w:color="auto" w:fill="FFFFFF"/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028D281C" w14:textId="786E9E58" w:rsidR="006B42EB" w:rsidRDefault="006B42EB" w:rsidP="006B42EB">
      <w:pPr>
        <w:shd w:val="clear" w:color="auto" w:fill="FFFFFF"/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>Материалите по дневния ред са на разположение на всички членове на Сдружението в седалището на адрес: гр. София, район „Средец“, ул. „Дякон Игнатий" № 4, ет. 2, aп. 9.</w:t>
      </w:r>
    </w:p>
    <w:p w14:paraId="6B7AED9F" w14:textId="77777777" w:rsidR="0069156C" w:rsidRDefault="0069156C" w:rsidP="006B42EB">
      <w:pPr>
        <w:shd w:val="clear" w:color="auto" w:fill="FFFFFF"/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7C485F7C" w14:textId="312B76D7" w:rsidR="006B42EB" w:rsidRDefault="006B42EB" w:rsidP="006B42EB">
      <w:pPr>
        <w:shd w:val="clear" w:color="auto" w:fill="FFFFFF"/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>Материалите се предоставят при поискване, след удостоверяване на членството в сдружението.</w:t>
      </w:r>
    </w:p>
    <w:bookmarkEnd w:id="0"/>
    <w:p w14:paraId="212C15F3" w14:textId="77777777" w:rsidR="00961C26" w:rsidRDefault="00961C26" w:rsidP="006B42EB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</w:p>
    <w:p w14:paraId="3352C3D9" w14:textId="77777777" w:rsidR="00961C26" w:rsidRDefault="00961C26" w:rsidP="006B42EB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</w:p>
    <w:p w14:paraId="09303AFF" w14:textId="77777777" w:rsidR="00961C26" w:rsidRDefault="00961C26" w:rsidP="006B42EB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</w:p>
    <w:p w14:paraId="1A53EFFA" w14:textId="1E48E6B9" w:rsidR="00961C26" w:rsidRDefault="00000000" w:rsidP="006B42EB">
      <w:pPr>
        <w:shd w:val="clear" w:color="auto" w:fill="FFFFFF"/>
        <w:spacing w:line="276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Председател на УС: …………</w:t>
      </w:r>
      <w:r w:rsidR="0069156C"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..…………………</w:t>
      </w:r>
    </w:p>
    <w:p w14:paraId="212A0B29" w14:textId="77777777" w:rsidR="00961C26" w:rsidRDefault="00000000" w:rsidP="006B42EB">
      <w:pPr>
        <w:shd w:val="clear" w:color="auto" w:fill="FFFFFF"/>
        <w:spacing w:line="276" w:lineRule="auto"/>
        <w:jc w:val="right"/>
        <w:rPr>
          <w:rFonts w:ascii="Times New Roman" w:eastAsia="Times New Roman" w:hAnsi="Times New Roman" w:cs="Times New Roman"/>
          <w:color w:val="000000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Cs w:val="24"/>
          <w:lang w:eastAsia="bg-BG"/>
        </w:rPr>
        <w:t>(Доц. Д-р Марин Атанасов)</w:t>
      </w:r>
    </w:p>
    <w:p w14:paraId="64FAE65B" w14:textId="77777777" w:rsidR="00961C26" w:rsidRDefault="00961C26" w:rsidP="006B42EB">
      <w:pPr>
        <w:spacing w:line="276" w:lineRule="auto"/>
        <w:rPr>
          <w:rFonts w:ascii="Times New Roman" w:hAnsi="Times New Roman" w:cs="Times New Roman"/>
          <w:szCs w:val="24"/>
        </w:rPr>
      </w:pPr>
      <w:bookmarkStart w:id="1" w:name="__DdeLink__2299_955088406"/>
      <w:bookmarkEnd w:id="1"/>
    </w:p>
    <w:p w14:paraId="08640F52" w14:textId="77777777" w:rsidR="00961C26" w:rsidRDefault="00961C26" w:rsidP="006B42EB">
      <w:pPr>
        <w:spacing w:line="276" w:lineRule="auto"/>
        <w:rPr>
          <w:rFonts w:ascii="Times New Roman" w:hAnsi="Times New Roman" w:cs="Times New Roman"/>
          <w:szCs w:val="24"/>
        </w:rPr>
      </w:pPr>
    </w:p>
    <w:p w14:paraId="01AC839A" w14:textId="77777777" w:rsidR="00961C26" w:rsidRDefault="00961C26" w:rsidP="006B42EB">
      <w:pPr>
        <w:spacing w:line="276" w:lineRule="auto"/>
        <w:rPr>
          <w:rFonts w:ascii="Times New Roman" w:hAnsi="Times New Roman" w:cs="Times New Roman"/>
          <w:szCs w:val="24"/>
        </w:rPr>
      </w:pPr>
    </w:p>
    <w:p w14:paraId="52415102" w14:textId="77777777" w:rsidR="00961C26" w:rsidRDefault="00961C26" w:rsidP="006B42EB">
      <w:pPr>
        <w:spacing w:line="276" w:lineRule="auto"/>
        <w:rPr>
          <w:rFonts w:ascii="Times New Roman" w:hAnsi="Times New Roman" w:cs="Times New Roman"/>
          <w:szCs w:val="24"/>
        </w:rPr>
      </w:pPr>
    </w:p>
    <w:p w14:paraId="2ECD9E0F" w14:textId="77777777" w:rsidR="00961C26" w:rsidRDefault="00961C26" w:rsidP="006B42EB">
      <w:pPr>
        <w:spacing w:line="276" w:lineRule="auto"/>
        <w:rPr>
          <w:rFonts w:ascii="Times New Roman" w:hAnsi="Times New Roman" w:cs="Times New Roman"/>
          <w:szCs w:val="24"/>
        </w:rPr>
      </w:pPr>
    </w:p>
    <w:p w14:paraId="2135783F" w14:textId="77777777" w:rsidR="00961C26" w:rsidRDefault="00961C26" w:rsidP="006B42EB">
      <w:pPr>
        <w:spacing w:line="276" w:lineRule="auto"/>
        <w:rPr>
          <w:rFonts w:ascii="Times New Roman" w:hAnsi="Times New Roman" w:cs="Times New Roman"/>
          <w:szCs w:val="24"/>
        </w:rPr>
      </w:pPr>
    </w:p>
    <w:p w14:paraId="1B52D7B7" w14:textId="77777777" w:rsidR="00961C26" w:rsidRDefault="00961C26" w:rsidP="006B42EB">
      <w:pPr>
        <w:spacing w:line="276" w:lineRule="auto"/>
        <w:rPr>
          <w:rFonts w:ascii="Times New Roman" w:hAnsi="Times New Roman" w:cs="Times New Roman"/>
          <w:szCs w:val="24"/>
        </w:rPr>
      </w:pPr>
    </w:p>
    <w:p w14:paraId="542A3E41" w14:textId="77777777" w:rsidR="00961C26" w:rsidRDefault="00961C26" w:rsidP="006B42EB">
      <w:pPr>
        <w:spacing w:line="276" w:lineRule="auto"/>
        <w:rPr>
          <w:rFonts w:ascii="Times New Roman" w:hAnsi="Times New Roman" w:cs="Times New Roman"/>
          <w:szCs w:val="24"/>
        </w:rPr>
      </w:pPr>
    </w:p>
    <w:p w14:paraId="73A314FC" w14:textId="77777777" w:rsidR="00961C26" w:rsidRDefault="00961C26" w:rsidP="006B42EB">
      <w:pPr>
        <w:spacing w:line="276" w:lineRule="auto"/>
      </w:pPr>
    </w:p>
    <w:sectPr w:rsidR="00961C26">
      <w:pgSz w:w="11906" w:h="16838"/>
      <w:pgMar w:top="1418" w:right="1588" w:bottom="1418" w:left="181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26"/>
    <w:rsid w:val="00163D67"/>
    <w:rsid w:val="002648B5"/>
    <w:rsid w:val="0069156C"/>
    <w:rsid w:val="006B42EB"/>
    <w:rsid w:val="0096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EE7D3"/>
  <w15:docId w15:val="{E51FB1D0-077A-46B9-8D1A-18393285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bg-B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808"/>
    <w:pPr>
      <w:jc w:val="both"/>
    </w:pPr>
    <w:rPr>
      <w:rFonts w:asciiTheme="majorHAnsi" w:eastAsia="Calibri" w:hAnsiTheme="majorHAnsi" w:cs="Arial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D925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92543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eastAsia="Times New Roman" w:hAnsi="Times New Roman" w:cs="Times New Roman"/>
      <w:szCs w:val="24"/>
      <w:lang w:eastAsia="bg-BG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D17B6B"/>
    <w:pPr>
      <w:ind w:left="720"/>
      <w:contextualSpacing/>
    </w:pPr>
  </w:style>
  <w:style w:type="table" w:styleId="TableGrid">
    <w:name w:val="Table Grid"/>
    <w:basedOn w:val="TableNormal"/>
    <w:uiPriority w:val="39"/>
    <w:rsid w:val="00A50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Nedialko Petrov</dc:creator>
  <dc:description/>
  <cp:lastModifiedBy>Nedialko Petrov</cp:lastModifiedBy>
  <cp:revision>4</cp:revision>
  <dcterms:created xsi:type="dcterms:W3CDTF">2024-02-19T11:48:00Z</dcterms:created>
  <dcterms:modified xsi:type="dcterms:W3CDTF">2024-02-20T09:45:00Z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